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C553" w14:textId="77777777" w:rsidR="00067A9B" w:rsidRDefault="00067A9B">
      <w:pPr>
        <w:jc w:val="center"/>
      </w:pPr>
      <w:r>
        <w:t>PLATEAU ELECTRIC COOPERATIVE</w:t>
      </w:r>
    </w:p>
    <w:p w14:paraId="584CBAC5" w14:textId="77777777" w:rsidR="006C0367" w:rsidRDefault="00067A9B" w:rsidP="00262890">
      <w:pPr>
        <w:tabs>
          <w:tab w:val="right" w:pos="2118"/>
        </w:tabs>
        <w:jc w:val="center"/>
      </w:pPr>
      <w:r w:rsidRPr="006E7A87">
        <w:t>POLICY NO. B16</w:t>
      </w:r>
    </w:p>
    <w:p w14:paraId="12A60B8F" w14:textId="77777777" w:rsidR="00067A9B" w:rsidRDefault="00067A9B">
      <w:pPr>
        <w:tabs>
          <w:tab w:val="right" w:pos="2118"/>
        </w:tabs>
      </w:pPr>
    </w:p>
    <w:p w14:paraId="213BD592" w14:textId="77777777" w:rsidR="007E7C35" w:rsidRDefault="007E7C35">
      <w:pPr>
        <w:tabs>
          <w:tab w:val="right" w:pos="2118"/>
        </w:tabs>
      </w:pPr>
    </w:p>
    <w:p w14:paraId="07162752" w14:textId="77777777" w:rsidR="00067A9B" w:rsidRPr="00840039" w:rsidRDefault="00067A9B">
      <w:r w:rsidRPr="00840039">
        <w:t xml:space="preserve">SUBJECT: </w:t>
      </w:r>
      <w:r w:rsidRPr="00840039">
        <w:tab/>
        <w:t>TERMINATION</w:t>
      </w:r>
    </w:p>
    <w:p w14:paraId="77EF3B5E" w14:textId="77777777" w:rsidR="00067A9B" w:rsidRPr="00840039" w:rsidRDefault="00067A9B">
      <w:pPr>
        <w:tabs>
          <w:tab w:val="left" w:pos="1445"/>
          <w:tab w:val="right" w:pos="3162"/>
        </w:tabs>
      </w:pPr>
    </w:p>
    <w:p w14:paraId="2FC58966" w14:textId="77777777" w:rsidR="00067A9B" w:rsidRPr="00840039" w:rsidRDefault="00067A9B">
      <w:r w:rsidRPr="00840039">
        <w:t>POLICY:</w:t>
      </w:r>
    </w:p>
    <w:p w14:paraId="4834D875" w14:textId="77777777" w:rsidR="00067A9B" w:rsidRPr="00840039" w:rsidRDefault="00067A9B"/>
    <w:p w14:paraId="2E60E881" w14:textId="77777777" w:rsidR="00067A9B" w:rsidRPr="00840039" w:rsidRDefault="00067A9B" w:rsidP="00B047B5">
      <w:pPr>
        <w:numPr>
          <w:ilvl w:val="0"/>
          <w:numId w:val="2"/>
        </w:numPr>
      </w:pPr>
      <w:r w:rsidRPr="00840039">
        <w:t xml:space="preserve">A notice that service is subject to termination for nonpayment will be printed on the monthly bill. </w:t>
      </w:r>
    </w:p>
    <w:p w14:paraId="56C47B32" w14:textId="77777777" w:rsidR="00067A9B" w:rsidRPr="00840039" w:rsidRDefault="00067A9B" w:rsidP="00B047B5">
      <w:pPr>
        <w:ind w:left="360" w:hanging="360"/>
      </w:pPr>
    </w:p>
    <w:p w14:paraId="4AB7214D" w14:textId="77777777" w:rsidR="00067A9B" w:rsidRPr="00840039" w:rsidRDefault="00067A9B" w:rsidP="00B047B5">
      <w:pPr>
        <w:numPr>
          <w:ilvl w:val="0"/>
          <w:numId w:val="2"/>
        </w:numPr>
      </w:pPr>
      <w:r w:rsidRPr="00840039">
        <w:t xml:space="preserve">Written notice of termination shall be mailed to Customer at least 5 days prior to the scheduled date of termination. </w:t>
      </w:r>
    </w:p>
    <w:p w14:paraId="6E8575A4" w14:textId="77777777" w:rsidR="00067A9B" w:rsidRPr="00840039" w:rsidRDefault="00067A9B" w:rsidP="00B047B5">
      <w:pPr>
        <w:ind w:hanging="360"/>
      </w:pPr>
    </w:p>
    <w:p w14:paraId="10FEF949" w14:textId="77777777" w:rsidR="00067A9B" w:rsidRPr="00840039" w:rsidRDefault="00067A9B" w:rsidP="00B047B5">
      <w:pPr>
        <w:numPr>
          <w:ilvl w:val="0"/>
          <w:numId w:val="2"/>
        </w:numPr>
      </w:pPr>
      <w:r w:rsidRPr="00840039">
        <w:t>The Distributor may notify Customer by phone or in person in addition to such written notice when practical.</w:t>
      </w:r>
    </w:p>
    <w:p w14:paraId="20AE1DCB" w14:textId="77777777" w:rsidR="00067A9B" w:rsidRPr="00840039" w:rsidRDefault="00067A9B" w:rsidP="00B047B5">
      <w:pPr>
        <w:ind w:hanging="360"/>
      </w:pPr>
    </w:p>
    <w:p w14:paraId="52B9B808" w14:textId="77777777" w:rsidR="00067A9B" w:rsidRPr="00840039" w:rsidRDefault="00067A9B" w:rsidP="00B047B5">
      <w:pPr>
        <w:numPr>
          <w:ilvl w:val="0"/>
          <w:numId w:val="2"/>
        </w:numPr>
      </w:pPr>
      <w:r w:rsidRPr="00840039">
        <w:t>The "cut</w:t>
      </w:r>
      <w:r w:rsidRPr="00840039">
        <w:noBreakHyphen/>
        <w:t>off notice" will include:</w:t>
      </w:r>
    </w:p>
    <w:p w14:paraId="39D5E918" w14:textId="77777777" w:rsidR="00067A9B" w:rsidRPr="00840039" w:rsidRDefault="00067A9B" w:rsidP="00B047B5">
      <w:pPr>
        <w:numPr>
          <w:ilvl w:val="1"/>
          <w:numId w:val="2"/>
        </w:numPr>
      </w:pPr>
      <w:r w:rsidRPr="00840039">
        <w:t xml:space="preserve">The amount due, including any other charges </w:t>
      </w:r>
    </w:p>
    <w:p w14:paraId="5E5BFD8E" w14:textId="77777777" w:rsidR="00067A9B" w:rsidRPr="00840039" w:rsidRDefault="00067A9B" w:rsidP="00B047B5">
      <w:pPr>
        <w:numPr>
          <w:ilvl w:val="1"/>
          <w:numId w:val="2"/>
        </w:numPr>
      </w:pPr>
      <w:r w:rsidRPr="00840039">
        <w:t>The last date of payment and place of payment to avoid termination</w:t>
      </w:r>
    </w:p>
    <w:p w14:paraId="0A1B2780" w14:textId="77777777" w:rsidR="00067A9B" w:rsidRPr="00840039" w:rsidRDefault="00067A9B" w:rsidP="00B047B5">
      <w:pPr>
        <w:numPr>
          <w:ilvl w:val="1"/>
          <w:numId w:val="2"/>
        </w:numPr>
      </w:pPr>
      <w:r w:rsidRPr="00840039">
        <w:t>Instructions as to how to apply for a hearing if the bill is disputed.</w:t>
      </w:r>
    </w:p>
    <w:p w14:paraId="4EC71717" w14:textId="77777777" w:rsidR="00485585" w:rsidRPr="00840039" w:rsidRDefault="00485585" w:rsidP="00B047B5">
      <w:pPr>
        <w:ind w:hanging="360"/>
      </w:pPr>
    </w:p>
    <w:p w14:paraId="46CDB308" w14:textId="77777777" w:rsidR="00067A9B" w:rsidRPr="00840039" w:rsidRDefault="00485585" w:rsidP="00B047B5">
      <w:pPr>
        <w:ind w:left="720" w:hanging="360"/>
      </w:pPr>
      <w:r w:rsidRPr="00840039">
        <w:t xml:space="preserve">E.   </w:t>
      </w:r>
      <w:r w:rsidR="00067A9B" w:rsidRPr="00840039">
        <w:t xml:space="preserve">If Customer does not make payment, notify Distributor of dispute of bill, or make other arrangements acceptable to Distributor, by last date for payment, Distributor will proceed on schedule with termination. </w:t>
      </w:r>
    </w:p>
    <w:p w14:paraId="5C5A2667" w14:textId="77777777" w:rsidR="00067A9B" w:rsidRPr="00840039" w:rsidRDefault="00067A9B" w:rsidP="00B047B5">
      <w:pPr>
        <w:pStyle w:val="BodyTextIndent"/>
        <w:ind w:left="360"/>
        <w:rPr>
          <w:sz w:val="24"/>
        </w:rPr>
      </w:pPr>
    </w:p>
    <w:p w14:paraId="098017DC" w14:textId="77777777" w:rsidR="00067A9B" w:rsidRPr="00840039" w:rsidRDefault="00485585" w:rsidP="00B047B5">
      <w:pPr>
        <w:numPr>
          <w:ilvl w:val="0"/>
          <w:numId w:val="2"/>
        </w:numPr>
        <w:tabs>
          <w:tab w:val="left" w:pos="635"/>
          <w:tab w:val="left" w:pos="635"/>
        </w:tabs>
        <w:jc w:val="both"/>
      </w:pPr>
      <w:r w:rsidRPr="00840039">
        <w:t xml:space="preserve"> </w:t>
      </w:r>
      <w:r w:rsidR="00067A9B" w:rsidRPr="00840039">
        <w:t xml:space="preserve">The employee carrying out the termination procedure will attempt, before disconnecting service, to contact the Customer at the premises in a final effort to collect payment and avoid termination. If customer is not at home, service may be left connected for 1 additional day and a further notice left at a location conspicuous to customer. </w:t>
      </w:r>
    </w:p>
    <w:p w14:paraId="12200F9E" w14:textId="77777777" w:rsidR="00067A9B" w:rsidRPr="00840039" w:rsidRDefault="00067A9B" w:rsidP="00B047B5">
      <w:pPr>
        <w:tabs>
          <w:tab w:val="left" w:pos="635"/>
          <w:tab w:val="left" w:pos="635"/>
        </w:tabs>
        <w:ind w:hanging="360"/>
        <w:jc w:val="both"/>
      </w:pPr>
    </w:p>
    <w:p w14:paraId="7303D8D1" w14:textId="77777777" w:rsidR="00067A9B" w:rsidRPr="0068581C" w:rsidRDefault="00067A9B" w:rsidP="00B047B5">
      <w:pPr>
        <w:numPr>
          <w:ilvl w:val="0"/>
          <w:numId w:val="2"/>
        </w:numPr>
        <w:tabs>
          <w:tab w:val="left" w:pos="635"/>
          <w:tab w:val="left" w:pos="635"/>
        </w:tabs>
        <w:jc w:val="both"/>
      </w:pPr>
      <w:r w:rsidRPr="00840039">
        <w:t xml:space="preserve">Termination will not be made on any day preceding a day when the Distributor's </w:t>
      </w:r>
      <w:r w:rsidRPr="0068581C">
        <w:t xml:space="preserve">office is scheduled to be closed. </w:t>
      </w:r>
    </w:p>
    <w:p w14:paraId="75A1C182" w14:textId="77777777" w:rsidR="000728DC" w:rsidRPr="0068581C" w:rsidRDefault="000728DC" w:rsidP="000728DC">
      <w:pPr>
        <w:tabs>
          <w:tab w:val="left" w:pos="635"/>
          <w:tab w:val="left" w:pos="635"/>
        </w:tabs>
        <w:ind w:left="720"/>
        <w:jc w:val="both"/>
      </w:pPr>
    </w:p>
    <w:p w14:paraId="59899488" w14:textId="77777777" w:rsidR="00BE0A49" w:rsidRPr="0068581C" w:rsidRDefault="00BE0A49" w:rsidP="00B047B5">
      <w:pPr>
        <w:numPr>
          <w:ilvl w:val="0"/>
          <w:numId w:val="2"/>
        </w:numPr>
        <w:tabs>
          <w:tab w:val="left" w:pos="635"/>
          <w:tab w:val="left" w:pos="635"/>
        </w:tabs>
        <w:jc w:val="both"/>
      </w:pPr>
      <w:r w:rsidRPr="0068581C">
        <w:t xml:space="preserve">  Anytime the temperature is between 32°</w:t>
      </w:r>
      <w:r w:rsidR="000728DC" w:rsidRPr="0068581C">
        <w:t>F and 9</w:t>
      </w:r>
      <w:r w:rsidR="008E0C07" w:rsidRPr="0068581C">
        <w:t xml:space="preserve">8°F terminations will continue.  </w:t>
      </w:r>
      <w:r w:rsidR="00FA590F" w:rsidRPr="0068581C">
        <w:t>The t</w:t>
      </w:r>
      <w:r w:rsidR="000728DC" w:rsidRPr="0068581C">
        <w:t>emperature will be based upon weather.com using</w:t>
      </w:r>
      <w:r w:rsidR="005C4849" w:rsidRPr="0068581C">
        <w:t xml:space="preserve"> zip codes</w:t>
      </w:r>
      <w:r w:rsidR="000728DC" w:rsidRPr="0068581C">
        <w:t xml:space="preserve"> 37841 for Scott County and 37887 for Morgan County.</w:t>
      </w:r>
    </w:p>
    <w:p w14:paraId="0E140C70" w14:textId="77777777" w:rsidR="000728DC" w:rsidRPr="0068581C" w:rsidRDefault="000728DC" w:rsidP="000728DC">
      <w:pPr>
        <w:tabs>
          <w:tab w:val="left" w:pos="635"/>
          <w:tab w:val="left" w:pos="635"/>
        </w:tabs>
        <w:ind w:left="720"/>
        <w:jc w:val="both"/>
      </w:pPr>
    </w:p>
    <w:p w14:paraId="322DCECC" w14:textId="77777777" w:rsidR="000728DC" w:rsidRPr="0068581C" w:rsidRDefault="00DA1A97" w:rsidP="00B047B5">
      <w:pPr>
        <w:numPr>
          <w:ilvl w:val="0"/>
          <w:numId w:val="2"/>
        </w:numPr>
        <w:tabs>
          <w:tab w:val="left" w:pos="635"/>
          <w:tab w:val="left" w:pos="635"/>
        </w:tabs>
        <w:jc w:val="both"/>
      </w:pPr>
      <w:r w:rsidRPr="0068581C">
        <w:t xml:space="preserve">  If the Customer notifies PEC of a medical hardship prior to termination of service, PEC will give the Customer an additional 3 business days beyond the original termination date before service is disconnected</w:t>
      </w:r>
      <w:r w:rsidR="000728DC" w:rsidRPr="0068581C">
        <w:t>.</w:t>
      </w:r>
      <w:r w:rsidRPr="0068581C">
        <w:t xml:space="preserve">  During this time, the Customer</w:t>
      </w:r>
      <w:r w:rsidR="000728DC" w:rsidRPr="0068581C">
        <w:t xml:space="preserve"> </w:t>
      </w:r>
      <w:r w:rsidRPr="0068581C">
        <w:t>must provide PEC with medical documentation from their physician stating the need for a life sustaining device.  PEC will, in turn, work with the customer to develop a payment plan not to exceed 60 days in duration.  This medical hardship provision may only be utilized one time in a six month period.</w:t>
      </w:r>
    </w:p>
    <w:p w14:paraId="555E9384" w14:textId="77777777" w:rsidR="00067A9B" w:rsidRPr="0068581C" w:rsidRDefault="00485585" w:rsidP="00B047B5">
      <w:pPr>
        <w:numPr>
          <w:ilvl w:val="0"/>
          <w:numId w:val="2"/>
        </w:numPr>
        <w:tabs>
          <w:tab w:val="left" w:pos="635"/>
          <w:tab w:val="left" w:pos="635"/>
        </w:tabs>
        <w:jc w:val="both"/>
      </w:pPr>
      <w:r w:rsidRPr="0068581C">
        <w:lastRenderedPageBreak/>
        <w:t xml:space="preserve"> </w:t>
      </w:r>
      <w:r w:rsidR="00067A9B" w:rsidRPr="0068581C">
        <w:t>Hearing on disputed bills will be held by appointment at any Distributor office between the hours of 7:30 a.m. and 4:00 p.m. on any business day.</w:t>
      </w:r>
    </w:p>
    <w:p w14:paraId="284E1B14" w14:textId="77777777" w:rsidR="00067A9B" w:rsidRPr="0068581C" w:rsidRDefault="00067A9B" w:rsidP="00B047B5">
      <w:pPr>
        <w:tabs>
          <w:tab w:val="left" w:pos="635"/>
          <w:tab w:val="left" w:pos="635"/>
        </w:tabs>
        <w:ind w:hanging="360"/>
        <w:jc w:val="both"/>
      </w:pPr>
    </w:p>
    <w:p w14:paraId="577185DC" w14:textId="77777777" w:rsidR="00067A9B" w:rsidRPr="0068581C" w:rsidRDefault="00485585" w:rsidP="00B047B5">
      <w:pPr>
        <w:numPr>
          <w:ilvl w:val="0"/>
          <w:numId w:val="2"/>
        </w:numPr>
        <w:tabs>
          <w:tab w:val="left" w:pos="635"/>
          <w:tab w:val="left" w:pos="635"/>
        </w:tabs>
        <w:jc w:val="both"/>
      </w:pPr>
      <w:r w:rsidRPr="0068581C">
        <w:t xml:space="preserve"> A</w:t>
      </w:r>
      <w:r w:rsidR="00067A9B" w:rsidRPr="0068581C">
        <w:t xml:space="preserve"> customer requesting a hearing has the right to examine Distributor's records pertaining to that customer's service. </w:t>
      </w:r>
    </w:p>
    <w:p w14:paraId="39294095" w14:textId="77777777" w:rsidR="00067A9B" w:rsidRPr="0068581C" w:rsidRDefault="00067A9B" w:rsidP="00B047B5">
      <w:pPr>
        <w:tabs>
          <w:tab w:val="left" w:pos="635"/>
          <w:tab w:val="left" w:pos="635"/>
        </w:tabs>
        <w:ind w:hanging="360"/>
        <w:jc w:val="both"/>
      </w:pPr>
    </w:p>
    <w:p w14:paraId="7E9F7109" w14:textId="77777777" w:rsidR="00067A9B" w:rsidRPr="0068581C" w:rsidRDefault="00485585" w:rsidP="00B047B5">
      <w:pPr>
        <w:numPr>
          <w:ilvl w:val="0"/>
          <w:numId w:val="2"/>
        </w:numPr>
        <w:tabs>
          <w:tab w:val="left" w:pos="640"/>
          <w:tab w:val="left" w:pos="640"/>
        </w:tabs>
        <w:jc w:val="both"/>
      </w:pPr>
      <w:r w:rsidRPr="0068581C">
        <w:t xml:space="preserve"> </w:t>
      </w:r>
      <w:r w:rsidR="00067A9B" w:rsidRPr="0068581C">
        <w:t>A customer requesting a hearing has the right to have a representative at the hearing, to testify, and present witnesses.</w:t>
      </w:r>
    </w:p>
    <w:p w14:paraId="45C06F77" w14:textId="77777777" w:rsidR="00067A9B" w:rsidRPr="0068581C" w:rsidRDefault="00067A9B" w:rsidP="00B047B5">
      <w:pPr>
        <w:tabs>
          <w:tab w:val="left" w:pos="640"/>
          <w:tab w:val="left" w:pos="640"/>
        </w:tabs>
        <w:ind w:hanging="360"/>
        <w:jc w:val="both"/>
      </w:pPr>
    </w:p>
    <w:p w14:paraId="0280F230" w14:textId="77777777" w:rsidR="00067A9B" w:rsidRPr="0068581C" w:rsidRDefault="00485585" w:rsidP="00B047B5">
      <w:pPr>
        <w:numPr>
          <w:ilvl w:val="0"/>
          <w:numId w:val="2"/>
        </w:numPr>
        <w:tabs>
          <w:tab w:val="left" w:pos="620"/>
          <w:tab w:val="left" w:pos="620"/>
        </w:tabs>
        <w:jc w:val="both"/>
      </w:pPr>
      <w:r w:rsidRPr="0068581C">
        <w:t xml:space="preserve"> </w:t>
      </w:r>
      <w:r w:rsidR="00067A9B" w:rsidRPr="0068581C">
        <w:t>Hearing will be conducted by a Hearing Officer duly appointed by the Distributor.</w:t>
      </w:r>
    </w:p>
    <w:p w14:paraId="27D7D9A1" w14:textId="77777777" w:rsidR="00067A9B" w:rsidRPr="0068581C" w:rsidRDefault="00067A9B" w:rsidP="00B047B5">
      <w:pPr>
        <w:tabs>
          <w:tab w:val="left" w:pos="620"/>
          <w:tab w:val="left" w:pos="620"/>
        </w:tabs>
        <w:ind w:hanging="360"/>
        <w:jc w:val="both"/>
      </w:pPr>
    </w:p>
    <w:p w14:paraId="1EC4C631" w14:textId="77777777" w:rsidR="000D0785" w:rsidRPr="0068581C" w:rsidRDefault="00485585" w:rsidP="006E7A87">
      <w:pPr>
        <w:numPr>
          <w:ilvl w:val="0"/>
          <w:numId w:val="2"/>
        </w:numPr>
        <w:tabs>
          <w:tab w:val="left" w:pos="635"/>
          <w:tab w:val="left" w:pos="635"/>
        </w:tabs>
        <w:jc w:val="both"/>
      </w:pPr>
      <w:r w:rsidRPr="0068581C">
        <w:t xml:space="preserve"> </w:t>
      </w:r>
      <w:r w:rsidR="00067A9B" w:rsidRPr="0068581C">
        <w:t>The Hearing officer will hear the evidence, render a decision in writing and shall promptly provide the Customer a copy of such decision.</w:t>
      </w:r>
      <w:r w:rsidR="000D0785" w:rsidRPr="0068581C">
        <w:t xml:space="preserve"> </w:t>
      </w:r>
    </w:p>
    <w:p w14:paraId="7DF401F7" w14:textId="77777777" w:rsidR="000D0785" w:rsidRPr="0068581C" w:rsidRDefault="000D0785" w:rsidP="000D0785">
      <w:pPr>
        <w:tabs>
          <w:tab w:val="left" w:pos="635"/>
          <w:tab w:val="left" w:pos="635"/>
        </w:tabs>
        <w:jc w:val="both"/>
      </w:pPr>
    </w:p>
    <w:p w14:paraId="14FC5B77" w14:textId="77777777" w:rsidR="00067A9B" w:rsidRPr="0068581C" w:rsidRDefault="00485585" w:rsidP="006E7A87">
      <w:pPr>
        <w:numPr>
          <w:ilvl w:val="0"/>
          <w:numId w:val="2"/>
        </w:numPr>
        <w:tabs>
          <w:tab w:val="left" w:pos="635"/>
          <w:tab w:val="left" w:pos="635"/>
        </w:tabs>
        <w:jc w:val="both"/>
      </w:pPr>
      <w:r w:rsidRPr="0068581C">
        <w:t xml:space="preserve"> </w:t>
      </w:r>
      <w:r w:rsidR="00067A9B" w:rsidRPr="0068581C">
        <w:t>The Customer has the right to a post</w:t>
      </w:r>
      <w:r w:rsidR="00067A9B" w:rsidRPr="0068581C">
        <w:noBreakHyphen/>
        <w:t>termination hearing under the above procedures if there was no hearing before termination, if Customer requests such post</w:t>
      </w:r>
      <w:r w:rsidRPr="0068581C">
        <w:t xml:space="preserve"> </w:t>
      </w:r>
      <w:r w:rsidR="00067A9B" w:rsidRPr="0068581C">
        <w:t xml:space="preserve">termination hearing within 3 business days following such termination. </w:t>
      </w:r>
    </w:p>
    <w:p w14:paraId="304DAC17" w14:textId="77777777" w:rsidR="00067A9B" w:rsidRPr="0068581C" w:rsidRDefault="00067A9B" w:rsidP="00B047B5">
      <w:pPr>
        <w:tabs>
          <w:tab w:val="left" w:pos="635"/>
          <w:tab w:val="left" w:pos="635"/>
        </w:tabs>
        <w:ind w:hanging="360"/>
        <w:jc w:val="both"/>
      </w:pPr>
    </w:p>
    <w:p w14:paraId="2ECFA940" w14:textId="77777777" w:rsidR="00067A9B" w:rsidRPr="0068581C" w:rsidRDefault="00485585" w:rsidP="00B047B5">
      <w:pPr>
        <w:numPr>
          <w:ilvl w:val="0"/>
          <w:numId w:val="2"/>
        </w:numPr>
        <w:tabs>
          <w:tab w:val="left" w:pos="635"/>
          <w:tab w:val="left" w:pos="635"/>
        </w:tabs>
        <w:jc w:val="both"/>
      </w:pPr>
      <w:r w:rsidRPr="0068581C">
        <w:t xml:space="preserve"> </w:t>
      </w:r>
      <w:r w:rsidR="00067A9B" w:rsidRPr="0068581C">
        <w:t>The Customer's service will not be terminated until an appropria</w:t>
      </w:r>
      <w:r w:rsidR="008E0C07" w:rsidRPr="0068581C">
        <w:t>te decision is reached under</w:t>
      </w:r>
      <w:r w:rsidR="00FA590F" w:rsidRPr="0068581C">
        <w:t xml:space="preserve"> </w:t>
      </w:r>
      <w:r w:rsidR="0099240E" w:rsidRPr="0068581C">
        <w:t>“</w:t>
      </w:r>
      <w:r w:rsidR="00FA590F" w:rsidRPr="0068581C">
        <w:t>I” through “M”</w:t>
      </w:r>
      <w:r w:rsidR="00067A9B" w:rsidRPr="0068581C">
        <w:t xml:space="preserve">  above. </w:t>
      </w:r>
    </w:p>
    <w:p w14:paraId="6F9CCD3F" w14:textId="77777777" w:rsidR="00067A9B" w:rsidRPr="0068581C" w:rsidRDefault="00067A9B" w:rsidP="00B047B5">
      <w:pPr>
        <w:tabs>
          <w:tab w:val="left" w:pos="635"/>
          <w:tab w:val="left" w:pos="635"/>
        </w:tabs>
        <w:ind w:hanging="360"/>
        <w:jc w:val="both"/>
      </w:pPr>
    </w:p>
    <w:p w14:paraId="6D7AD149" w14:textId="77777777" w:rsidR="00067A9B" w:rsidRPr="0068581C" w:rsidRDefault="00485585" w:rsidP="00B047B5">
      <w:pPr>
        <w:numPr>
          <w:ilvl w:val="0"/>
          <w:numId w:val="2"/>
        </w:numPr>
        <w:tabs>
          <w:tab w:val="left" w:pos="635"/>
          <w:tab w:val="left" w:pos="635"/>
        </w:tabs>
        <w:jc w:val="both"/>
      </w:pPr>
      <w:r w:rsidRPr="0068581C">
        <w:t xml:space="preserve"> </w:t>
      </w:r>
      <w:r w:rsidR="00067A9B" w:rsidRPr="0068581C">
        <w:t>Upon written request of Customer having a valid need, the Distributor will record the name of a third party to be given prior notification if the Customer's service is to be terminated.</w:t>
      </w:r>
    </w:p>
    <w:p w14:paraId="1BBBD0D6" w14:textId="77777777" w:rsidR="00067A9B" w:rsidRPr="0068581C" w:rsidRDefault="00067A9B">
      <w:pPr>
        <w:tabs>
          <w:tab w:val="left" w:pos="635"/>
          <w:tab w:val="left" w:pos="635"/>
        </w:tabs>
      </w:pPr>
    </w:p>
    <w:p w14:paraId="41C1F2CE" w14:textId="77777777" w:rsidR="004141FF" w:rsidRPr="0068581C" w:rsidRDefault="004141FF">
      <w:pPr>
        <w:tabs>
          <w:tab w:val="left" w:pos="1470"/>
          <w:tab w:val="right" w:pos="2912"/>
        </w:tabs>
      </w:pPr>
    </w:p>
    <w:p w14:paraId="488C9F3A" w14:textId="6A7F9CE8" w:rsidR="00067A9B" w:rsidRPr="0068581C" w:rsidRDefault="008E0C07">
      <w:pPr>
        <w:tabs>
          <w:tab w:val="left" w:pos="1470"/>
          <w:tab w:val="right" w:pos="2912"/>
        </w:tabs>
        <w:rPr>
          <w:u w:val="single"/>
        </w:rPr>
      </w:pPr>
      <w:r w:rsidRPr="0068581C">
        <w:t>Adopted</w:t>
      </w:r>
      <w:r w:rsidR="00324251">
        <w:t xml:space="preserve">:  </w:t>
      </w:r>
      <w:r w:rsidR="00520998" w:rsidRPr="00324251">
        <w:rPr>
          <w:u w:val="single"/>
        </w:rPr>
        <w:t>01-19-15</w:t>
      </w:r>
      <w:r w:rsidR="00067A9B" w:rsidRPr="0068581C">
        <w:tab/>
      </w:r>
      <w:r w:rsidR="007E7C35">
        <w:tab/>
      </w:r>
      <w:r w:rsidR="007E7C35">
        <w:tab/>
      </w:r>
      <w:r w:rsidR="007E7C35">
        <w:tab/>
      </w:r>
      <w:r w:rsidR="00067A9B" w:rsidRPr="0068581C">
        <w:tab/>
      </w:r>
      <w:r w:rsidR="00067A9B" w:rsidRPr="0068581C">
        <w:tab/>
      </w:r>
      <w:r w:rsidR="00067A9B" w:rsidRPr="0068581C">
        <w:tab/>
        <w:t xml:space="preserve">Effective:  </w:t>
      </w:r>
      <w:r w:rsidR="00520998" w:rsidRPr="0068581C">
        <w:rPr>
          <w:u w:val="single"/>
        </w:rPr>
        <w:t>10-01-15</w:t>
      </w:r>
    </w:p>
    <w:p w14:paraId="55C55E78" w14:textId="77777777" w:rsidR="00067A9B" w:rsidRPr="0068581C" w:rsidRDefault="00067A9B">
      <w:pPr>
        <w:tabs>
          <w:tab w:val="left" w:pos="1740"/>
          <w:tab w:val="right" w:pos="3032"/>
        </w:tabs>
      </w:pPr>
    </w:p>
    <w:p w14:paraId="0FC5F8BD" w14:textId="77777777" w:rsidR="00067A9B" w:rsidRPr="0068581C" w:rsidRDefault="00067A9B">
      <w:pPr>
        <w:tabs>
          <w:tab w:val="left" w:pos="1710"/>
          <w:tab w:val="right" w:pos="4127"/>
        </w:tabs>
        <w:jc w:val="center"/>
      </w:pPr>
      <w:r w:rsidRPr="0068581C">
        <w:t>Superseding Policies Adopted</w:t>
      </w:r>
      <w:r w:rsidR="001E2FCA" w:rsidRPr="0068581C">
        <w:t>:</w:t>
      </w:r>
    </w:p>
    <w:p w14:paraId="23D205F7" w14:textId="77777777" w:rsidR="00067A9B" w:rsidRPr="00840039" w:rsidRDefault="008E0C07">
      <w:pPr>
        <w:jc w:val="center"/>
      </w:pPr>
      <w:r w:rsidRPr="0068581C">
        <w:t xml:space="preserve">9-19-05; </w:t>
      </w:r>
      <w:r w:rsidR="004141FF" w:rsidRPr="0068581C">
        <w:t xml:space="preserve">11-26-80; </w:t>
      </w:r>
      <w:r w:rsidR="00067A9B" w:rsidRPr="0068581C">
        <w:t>05</w:t>
      </w:r>
      <w:r w:rsidR="00067A9B" w:rsidRPr="0068581C">
        <w:noBreakHyphen/>
        <w:t>19</w:t>
      </w:r>
      <w:r w:rsidR="00067A9B" w:rsidRPr="0068581C">
        <w:noBreakHyphen/>
        <w:t>80 and</w:t>
      </w:r>
      <w:r w:rsidR="00067A9B" w:rsidRPr="00840039">
        <w:t xml:space="preserve"> 03</w:t>
      </w:r>
      <w:r w:rsidR="00067A9B" w:rsidRPr="00840039">
        <w:noBreakHyphen/>
        <w:t>17</w:t>
      </w:r>
      <w:r w:rsidR="00067A9B" w:rsidRPr="00840039">
        <w:noBreakHyphen/>
        <w:t>80</w:t>
      </w:r>
    </w:p>
    <w:sectPr w:rsidR="00067A9B" w:rsidRPr="00840039" w:rsidSect="007E7C35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50F5" w14:textId="77777777" w:rsidR="00991996" w:rsidRDefault="00991996">
      <w:r>
        <w:separator/>
      </w:r>
    </w:p>
  </w:endnote>
  <w:endnote w:type="continuationSeparator" w:id="0">
    <w:p w14:paraId="2D5F990D" w14:textId="77777777" w:rsidR="00991996" w:rsidRDefault="0099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981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B5A9C" w14:textId="77777777" w:rsidR="002B616D" w:rsidRDefault="002B61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7FE099" w14:textId="77777777" w:rsidR="002B616D" w:rsidRDefault="002B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461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756FA" w14:textId="77777777" w:rsidR="002B616D" w:rsidRDefault="002B616D">
        <w:pPr>
          <w:pStyle w:val="Footer"/>
          <w:jc w:val="center"/>
        </w:pPr>
        <w:r>
          <w:t xml:space="preserve"> </w:t>
        </w:r>
      </w:p>
    </w:sdtContent>
  </w:sdt>
  <w:p w14:paraId="3D009029" w14:textId="77777777" w:rsidR="00C827D7" w:rsidRDefault="00C82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387B" w14:textId="77777777" w:rsidR="00991996" w:rsidRDefault="00991996">
      <w:r>
        <w:separator/>
      </w:r>
    </w:p>
  </w:footnote>
  <w:footnote w:type="continuationSeparator" w:id="0">
    <w:p w14:paraId="7F2E9A60" w14:textId="77777777" w:rsidR="00991996" w:rsidRDefault="0099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3AC8" w14:textId="77777777" w:rsidR="00744417" w:rsidRPr="00B12C8E" w:rsidRDefault="00744417">
    <w:pPr>
      <w:pStyle w:val="Header"/>
      <w:rPr>
        <w:u w:val="single"/>
      </w:rPr>
    </w:pPr>
    <w:r w:rsidRPr="00B12C8E">
      <w:rPr>
        <w:u w:val="single"/>
      </w:rPr>
      <w:t>Policy No. B16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2D0"/>
    <w:multiLevelType w:val="hybridMultilevel"/>
    <w:tmpl w:val="9E4AFA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C6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B38A5"/>
    <w:multiLevelType w:val="hybridMultilevel"/>
    <w:tmpl w:val="5442FA0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0830485">
    <w:abstractNumId w:val="1"/>
  </w:num>
  <w:num w:numId="2" w16cid:durableId="94307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85"/>
    <w:rsid w:val="00067A9B"/>
    <w:rsid w:val="000711C7"/>
    <w:rsid w:val="000728DC"/>
    <w:rsid w:val="000B0869"/>
    <w:rsid w:val="000D0785"/>
    <w:rsid w:val="00104131"/>
    <w:rsid w:val="00137478"/>
    <w:rsid w:val="0015082B"/>
    <w:rsid w:val="0017257E"/>
    <w:rsid w:val="001E2FCA"/>
    <w:rsid w:val="00216ADE"/>
    <w:rsid w:val="00262890"/>
    <w:rsid w:val="002A0C78"/>
    <w:rsid w:val="002A2AE5"/>
    <w:rsid w:val="002B616D"/>
    <w:rsid w:val="00324251"/>
    <w:rsid w:val="0038033B"/>
    <w:rsid w:val="004141FF"/>
    <w:rsid w:val="00426BEB"/>
    <w:rsid w:val="0043476F"/>
    <w:rsid w:val="00436719"/>
    <w:rsid w:val="00485585"/>
    <w:rsid w:val="004A69FA"/>
    <w:rsid w:val="00520998"/>
    <w:rsid w:val="00521E6F"/>
    <w:rsid w:val="005C4849"/>
    <w:rsid w:val="0060544E"/>
    <w:rsid w:val="00624A76"/>
    <w:rsid w:val="0068581C"/>
    <w:rsid w:val="00687F78"/>
    <w:rsid w:val="006C0367"/>
    <w:rsid w:val="006D0C97"/>
    <w:rsid w:val="006E7A87"/>
    <w:rsid w:val="00744417"/>
    <w:rsid w:val="007743C0"/>
    <w:rsid w:val="007E7C35"/>
    <w:rsid w:val="00840039"/>
    <w:rsid w:val="008B4E68"/>
    <w:rsid w:val="008E0C07"/>
    <w:rsid w:val="00991996"/>
    <w:rsid w:val="0099240E"/>
    <w:rsid w:val="009B312F"/>
    <w:rsid w:val="00A34585"/>
    <w:rsid w:val="00A4628A"/>
    <w:rsid w:val="00A90866"/>
    <w:rsid w:val="00AD7BBF"/>
    <w:rsid w:val="00B047B5"/>
    <w:rsid w:val="00B102DD"/>
    <w:rsid w:val="00B12C8E"/>
    <w:rsid w:val="00B205EC"/>
    <w:rsid w:val="00B64A12"/>
    <w:rsid w:val="00B66448"/>
    <w:rsid w:val="00B85B3B"/>
    <w:rsid w:val="00BE0A49"/>
    <w:rsid w:val="00C827D7"/>
    <w:rsid w:val="00CE0A37"/>
    <w:rsid w:val="00DA1A97"/>
    <w:rsid w:val="00EB6D0A"/>
    <w:rsid w:val="00F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045FC"/>
  <w15:docId w15:val="{77916F9F-B98A-4D5F-8937-FFAD28B4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4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0544E"/>
    <w:pPr>
      <w:tabs>
        <w:tab w:val="left" w:pos="635"/>
        <w:tab w:val="left" w:pos="635"/>
      </w:tabs>
      <w:ind w:left="720" w:hanging="360"/>
      <w:jc w:val="both"/>
    </w:pPr>
    <w:rPr>
      <w:sz w:val="23"/>
    </w:rPr>
  </w:style>
  <w:style w:type="paragraph" w:styleId="Header">
    <w:name w:val="header"/>
    <w:basedOn w:val="Normal"/>
    <w:rsid w:val="006054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54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544E"/>
  </w:style>
  <w:style w:type="character" w:customStyle="1" w:styleId="FooterChar">
    <w:name w:val="Footer Char"/>
    <w:basedOn w:val="DefaultParagraphFont"/>
    <w:link w:val="Footer"/>
    <w:uiPriority w:val="99"/>
    <w:rsid w:val="00A462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7A5C5-4854-47AD-A568-81AD92AD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PLATEAU ELECTRIC COOPERATIVE</vt:lpstr>
    </vt:vector>
  </TitlesOfParts>
  <Company>Windows User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ELECTRIC COOPERATIVE</dc:title>
  <dc:creator>Plateau</dc:creator>
  <cp:lastModifiedBy>Kimberly Slaven</cp:lastModifiedBy>
  <cp:revision>6</cp:revision>
  <cp:lastPrinted>2024-02-21T17:07:00Z</cp:lastPrinted>
  <dcterms:created xsi:type="dcterms:W3CDTF">2022-08-10T13:31:00Z</dcterms:created>
  <dcterms:modified xsi:type="dcterms:W3CDTF">2024-02-21T17:15:00Z</dcterms:modified>
</cp:coreProperties>
</file>