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F7D32" w14:textId="77777777" w:rsidR="008C50AD" w:rsidRDefault="008C50AD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PLATEAU ELECTRIC COOPERATIVE</w:t>
      </w:r>
    </w:p>
    <w:p w14:paraId="1A9D62CD" w14:textId="77777777" w:rsidR="007F68B5" w:rsidRDefault="007F68B5">
      <w:pPr>
        <w:widowControl/>
        <w:jc w:val="center"/>
        <w:rPr>
          <w:rFonts w:ascii="Times New Roman" w:hAnsi="Times New Roman"/>
        </w:rPr>
      </w:pPr>
    </w:p>
    <w:p w14:paraId="058F7D33" w14:textId="77777777" w:rsidR="00FA2250" w:rsidRPr="0018040C" w:rsidRDefault="008C50AD">
      <w:pPr>
        <w:widowControl/>
        <w:jc w:val="center"/>
        <w:rPr>
          <w:rFonts w:ascii="Times New Roman" w:hAnsi="Times New Roman"/>
        </w:rPr>
      </w:pPr>
      <w:r w:rsidRPr="0018040C">
        <w:rPr>
          <w:rFonts w:ascii="Times New Roman" w:hAnsi="Times New Roman"/>
        </w:rPr>
        <w:t>POLICY NO. B1</w:t>
      </w:r>
      <w:r w:rsidR="00FA2250" w:rsidRPr="0018040C">
        <w:rPr>
          <w:rFonts w:ascii="Times New Roman" w:hAnsi="Times New Roman"/>
        </w:rPr>
        <w:t xml:space="preserve"> </w:t>
      </w:r>
    </w:p>
    <w:p w14:paraId="058F7D34" w14:textId="77777777" w:rsidR="00FA2250" w:rsidRDefault="00FA2250">
      <w:pPr>
        <w:widowControl/>
        <w:jc w:val="center"/>
        <w:rPr>
          <w:rFonts w:ascii="Times New Roman" w:hAnsi="Times New Roman"/>
        </w:rPr>
      </w:pPr>
    </w:p>
    <w:p w14:paraId="058F7D35" w14:textId="77777777" w:rsidR="008C50AD" w:rsidRDefault="008C50AD">
      <w:pPr>
        <w:widowControl/>
        <w:jc w:val="both"/>
        <w:rPr>
          <w:rFonts w:ascii="Times New Roman" w:hAnsi="Times New Roman"/>
        </w:rPr>
      </w:pPr>
    </w:p>
    <w:p w14:paraId="058F7D36" w14:textId="77777777" w:rsidR="008C50AD" w:rsidRDefault="008C50AD">
      <w:pPr>
        <w:keepNext/>
        <w:keepLines/>
        <w:widowControl/>
        <w:ind w:left="1440" w:hanging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SUBJECT:</w:t>
      </w:r>
      <w:r>
        <w:rPr>
          <w:rFonts w:ascii="Times New Roman" w:hAnsi="Times New Roman"/>
        </w:rPr>
        <w:tab/>
        <w:t>INFORMATION TO CONSUMERS</w:t>
      </w:r>
    </w:p>
    <w:p w14:paraId="058F7D37" w14:textId="77777777" w:rsidR="008C50AD" w:rsidRDefault="008C50AD">
      <w:pPr>
        <w:keepLines/>
        <w:widowControl/>
        <w:jc w:val="both"/>
        <w:rPr>
          <w:rFonts w:ascii="Times New Roman" w:hAnsi="Times New Roman"/>
        </w:rPr>
      </w:pPr>
    </w:p>
    <w:p w14:paraId="058F7D38" w14:textId="77777777" w:rsidR="008C50AD" w:rsidRDefault="008C50AD">
      <w:pPr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POLICY:</w:t>
      </w:r>
    </w:p>
    <w:p w14:paraId="058F7D39" w14:textId="77777777" w:rsidR="008C50AD" w:rsidRDefault="008C50AD">
      <w:pPr>
        <w:widowControl/>
        <w:jc w:val="both"/>
        <w:rPr>
          <w:rFonts w:ascii="Times New Roman" w:hAnsi="Times New Roman"/>
        </w:rPr>
      </w:pPr>
    </w:p>
    <w:p w14:paraId="058F7D3A" w14:textId="77777777" w:rsidR="008C50AD" w:rsidRPr="00FB15EC" w:rsidRDefault="008C50AD">
      <w:pPr>
        <w:widowControl/>
        <w:jc w:val="both"/>
        <w:rPr>
          <w:rFonts w:ascii="Times New Roman" w:hAnsi="Times New Roman"/>
        </w:rPr>
      </w:pPr>
      <w:r w:rsidRPr="00FB15EC">
        <w:rPr>
          <w:rFonts w:ascii="Times New Roman" w:hAnsi="Times New Roman"/>
        </w:rPr>
        <w:t>Information is available for the purpose of conservation, fairness, and improved communication between Distributor and Customer.</w:t>
      </w:r>
    </w:p>
    <w:p w14:paraId="058F7D3B" w14:textId="77777777" w:rsidR="008C50AD" w:rsidRPr="00FB15EC" w:rsidRDefault="008C50AD">
      <w:pPr>
        <w:widowControl/>
        <w:jc w:val="both"/>
        <w:rPr>
          <w:rFonts w:ascii="Times New Roman" w:hAnsi="Times New Roman"/>
        </w:rPr>
      </w:pPr>
    </w:p>
    <w:p w14:paraId="058F7D3C" w14:textId="77777777" w:rsidR="008C50AD" w:rsidRPr="00FB15EC" w:rsidRDefault="008C50AD">
      <w:pPr>
        <w:widowControl/>
        <w:numPr>
          <w:ilvl w:val="0"/>
          <w:numId w:val="8"/>
        </w:numPr>
        <w:jc w:val="both"/>
        <w:rPr>
          <w:rFonts w:ascii="Times New Roman" w:hAnsi="Times New Roman"/>
        </w:rPr>
      </w:pPr>
      <w:r w:rsidRPr="00FB15EC">
        <w:rPr>
          <w:rFonts w:ascii="Times New Roman" w:hAnsi="Times New Roman"/>
        </w:rPr>
        <w:t>Distributor will make available to customers upon application for service</w:t>
      </w:r>
      <w:r w:rsidR="008802E0" w:rsidRPr="00FB15EC">
        <w:rPr>
          <w:rFonts w:ascii="Times New Roman" w:hAnsi="Times New Roman"/>
        </w:rPr>
        <w:t>,</w:t>
      </w:r>
      <w:r w:rsidRPr="00FB15EC">
        <w:rPr>
          <w:rFonts w:ascii="Times New Roman" w:hAnsi="Times New Roman"/>
        </w:rPr>
        <w:t xml:space="preserve"> anytime upon request</w:t>
      </w:r>
      <w:r w:rsidR="008802E0" w:rsidRPr="00FB15EC">
        <w:rPr>
          <w:rFonts w:ascii="Times New Roman" w:hAnsi="Times New Roman"/>
        </w:rPr>
        <w:t xml:space="preserve">, and on PEC’s website, </w:t>
      </w:r>
      <w:hyperlink r:id="rId7" w:history="1">
        <w:r w:rsidR="00B655E3" w:rsidRPr="00FB15EC">
          <w:rPr>
            <w:rStyle w:val="Hyperlink"/>
            <w:rFonts w:ascii="Times New Roman" w:hAnsi="Times New Roman"/>
          </w:rPr>
          <w:t>www.plateauelectric.com</w:t>
        </w:r>
      </w:hyperlink>
      <w:r w:rsidR="00B655E3" w:rsidRPr="00FB15EC">
        <w:rPr>
          <w:rFonts w:ascii="Times New Roman" w:hAnsi="Times New Roman"/>
        </w:rPr>
        <w:t xml:space="preserve">, </w:t>
      </w:r>
      <w:r w:rsidRPr="00FB15EC">
        <w:rPr>
          <w:rFonts w:ascii="Times New Roman" w:hAnsi="Times New Roman"/>
        </w:rPr>
        <w:t>information on:</w:t>
      </w:r>
    </w:p>
    <w:p w14:paraId="058F7D3D" w14:textId="77777777" w:rsidR="008C50AD" w:rsidRPr="00FB15EC" w:rsidRDefault="008C50AD">
      <w:pPr>
        <w:widowControl/>
        <w:numPr>
          <w:ilvl w:val="1"/>
          <w:numId w:val="8"/>
        </w:numPr>
        <w:jc w:val="both"/>
        <w:rPr>
          <w:rFonts w:ascii="Times New Roman" w:hAnsi="Times New Roman"/>
        </w:rPr>
      </w:pPr>
      <w:r w:rsidRPr="00FB15EC">
        <w:rPr>
          <w:rFonts w:ascii="Times New Roman" w:hAnsi="Times New Roman"/>
        </w:rPr>
        <w:t xml:space="preserve">Current service practice policies </w:t>
      </w:r>
    </w:p>
    <w:p w14:paraId="058F7D3E" w14:textId="77777777" w:rsidR="008C50AD" w:rsidRPr="00FB15EC" w:rsidRDefault="008C50AD">
      <w:pPr>
        <w:widowControl/>
        <w:numPr>
          <w:ilvl w:val="1"/>
          <w:numId w:val="8"/>
        </w:numPr>
        <w:jc w:val="both"/>
        <w:rPr>
          <w:rFonts w:ascii="Times New Roman" w:hAnsi="Times New Roman"/>
        </w:rPr>
      </w:pPr>
      <w:r w:rsidRPr="00FB15EC">
        <w:rPr>
          <w:rFonts w:ascii="Times New Roman" w:hAnsi="Times New Roman"/>
        </w:rPr>
        <w:t>Current rates applicable to such Customer and a written and/or oral explanation of the rate schedule</w:t>
      </w:r>
    </w:p>
    <w:p w14:paraId="058F7D3F" w14:textId="77777777" w:rsidR="008C50AD" w:rsidRPr="00FB15EC" w:rsidRDefault="008C50AD">
      <w:pPr>
        <w:widowControl/>
        <w:ind w:left="1080"/>
        <w:jc w:val="both"/>
        <w:rPr>
          <w:rFonts w:ascii="Times New Roman" w:hAnsi="Times New Roman"/>
        </w:rPr>
      </w:pPr>
    </w:p>
    <w:p w14:paraId="058F7D40" w14:textId="44C424AD" w:rsidR="008C50AD" w:rsidRPr="00FB15EC" w:rsidRDefault="008C50AD">
      <w:pPr>
        <w:widowControl/>
        <w:numPr>
          <w:ilvl w:val="0"/>
          <w:numId w:val="8"/>
        </w:numPr>
        <w:jc w:val="both"/>
        <w:rPr>
          <w:rFonts w:ascii="Times New Roman" w:hAnsi="Times New Roman"/>
        </w:rPr>
      </w:pPr>
      <w:r w:rsidRPr="00FB15EC">
        <w:rPr>
          <w:rFonts w:ascii="Times New Roman" w:hAnsi="Times New Roman"/>
        </w:rPr>
        <w:t>Upon request, a Customer will receive a statement of such Customer’s monthly KWH consumption for the prior 12-month period</w:t>
      </w:r>
      <w:r w:rsidR="00C34FE2" w:rsidRPr="00FB15EC">
        <w:rPr>
          <w:rFonts w:ascii="Times New Roman" w:hAnsi="Times New Roman"/>
        </w:rPr>
        <w:t xml:space="preserve">. </w:t>
      </w:r>
      <w:r w:rsidRPr="00FB15EC">
        <w:rPr>
          <w:rFonts w:ascii="Times New Roman" w:hAnsi="Times New Roman"/>
        </w:rPr>
        <w:t>There is no charge for this service.</w:t>
      </w:r>
    </w:p>
    <w:p w14:paraId="058F7D41" w14:textId="77777777" w:rsidR="008C50AD" w:rsidRPr="00FB15EC" w:rsidRDefault="008C50AD">
      <w:pPr>
        <w:widowControl/>
        <w:ind w:left="360"/>
        <w:jc w:val="both"/>
        <w:rPr>
          <w:rFonts w:ascii="Times New Roman" w:hAnsi="Times New Roman"/>
        </w:rPr>
      </w:pPr>
    </w:p>
    <w:p w14:paraId="058F7D42" w14:textId="64156E03" w:rsidR="008C50AD" w:rsidRPr="00FB15EC" w:rsidRDefault="008C50AD">
      <w:pPr>
        <w:widowControl/>
        <w:numPr>
          <w:ilvl w:val="0"/>
          <w:numId w:val="8"/>
        </w:numPr>
        <w:jc w:val="both"/>
        <w:rPr>
          <w:rFonts w:ascii="Times New Roman" w:hAnsi="Times New Roman"/>
        </w:rPr>
      </w:pPr>
      <w:r w:rsidRPr="00FB15EC">
        <w:rPr>
          <w:rFonts w:ascii="Times New Roman" w:hAnsi="Times New Roman"/>
        </w:rPr>
        <w:t>Requests for information may be made in person at any office of the Distributor</w:t>
      </w:r>
      <w:r w:rsidR="00C34FE2" w:rsidRPr="00FB15EC">
        <w:rPr>
          <w:rFonts w:ascii="Times New Roman" w:hAnsi="Times New Roman"/>
        </w:rPr>
        <w:t xml:space="preserve">. </w:t>
      </w:r>
    </w:p>
    <w:p w14:paraId="058F7D43" w14:textId="77777777" w:rsidR="008C50AD" w:rsidRPr="00FB15EC" w:rsidRDefault="008C50AD">
      <w:pPr>
        <w:widowControl/>
        <w:jc w:val="both"/>
        <w:rPr>
          <w:rFonts w:ascii="Times New Roman" w:hAnsi="Times New Roman"/>
        </w:rPr>
      </w:pPr>
    </w:p>
    <w:p w14:paraId="058F7D44" w14:textId="77777777" w:rsidR="008C50AD" w:rsidRPr="00FB15EC" w:rsidRDefault="008C50AD">
      <w:pPr>
        <w:widowControl/>
        <w:numPr>
          <w:ilvl w:val="0"/>
          <w:numId w:val="8"/>
        </w:numPr>
        <w:jc w:val="both"/>
        <w:rPr>
          <w:rFonts w:ascii="Times New Roman" w:hAnsi="Times New Roman"/>
        </w:rPr>
      </w:pPr>
      <w:r w:rsidRPr="00FB15EC">
        <w:rPr>
          <w:rFonts w:ascii="Times New Roman" w:hAnsi="Times New Roman"/>
        </w:rPr>
        <w:t>Consumers shall be notified of the availability of rate schedule, Distributor policies, and consumption information by the most practicable combinations of:</w:t>
      </w:r>
    </w:p>
    <w:p w14:paraId="058F7D45" w14:textId="77777777" w:rsidR="008C50AD" w:rsidRPr="00FB15EC" w:rsidRDefault="008C50AD">
      <w:pPr>
        <w:widowControl/>
        <w:numPr>
          <w:ilvl w:val="1"/>
          <w:numId w:val="8"/>
        </w:numPr>
        <w:jc w:val="both"/>
        <w:rPr>
          <w:rFonts w:ascii="Times New Roman" w:hAnsi="Times New Roman"/>
        </w:rPr>
      </w:pPr>
      <w:r w:rsidRPr="00FB15EC">
        <w:rPr>
          <w:rFonts w:ascii="Times New Roman" w:hAnsi="Times New Roman"/>
        </w:rPr>
        <w:t>A message printed on power bills.</w:t>
      </w:r>
    </w:p>
    <w:p w14:paraId="058F7D46" w14:textId="77777777" w:rsidR="00FB15EC" w:rsidRPr="00FB15EC" w:rsidRDefault="00FB15EC">
      <w:pPr>
        <w:widowControl/>
        <w:numPr>
          <w:ilvl w:val="1"/>
          <w:numId w:val="8"/>
        </w:numPr>
        <w:jc w:val="both"/>
        <w:rPr>
          <w:rFonts w:ascii="Times New Roman" w:hAnsi="Times New Roman"/>
        </w:rPr>
      </w:pPr>
      <w:r w:rsidRPr="00FB15EC">
        <w:rPr>
          <w:rFonts w:ascii="Times New Roman" w:hAnsi="Times New Roman"/>
        </w:rPr>
        <w:t xml:space="preserve">On PEC’s website, </w:t>
      </w:r>
      <w:hyperlink r:id="rId8" w:history="1">
        <w:r w:rsidRPr="00FB15EC">
          <w:rPr>
            <w:rStyle w:val="Hyperlink"/>
            <w:rFonts w:ascii="Times New Roman" w:hAnsi="Times New Roman"/>
          </w:rPr>
          <w:t>www.plateauelectric.com</w:t>
        </w:r>
      </w:hyperlink>
    </w:p>
    <w:p w14:paraId="058F7D47" w14:textId="77777777" w:rsidR="00FB15EC" w:rsidRPr="00FB15EC" w:rsidRDefault="008C50AD" w:rsidP="00FB15EC">
      <w:pPr>
        <w:widowControl/>
        <w:numPr>
          <w:ilvl w:val="1"/>
          <w:numId w:val="8"/>
        </w:numPr>
        <w:jc w:val="both"/>
        <w:rPr>
          <w:rFonts w:ascii="Times New Roman" w:hAnsi="Times New Roman"/>
        </w:rPr>
      </w:pPr>
      <w:r w:rsidRPr="00FB15EC">
        <w:rPr>
          <w:rFonts w:ascii="Times New Roman" w:hAnsi="Times New Roman"/>
        </w:rPr>
        <w:t>Advertisements</w:t>
      </w:r>
      <w:r w:rsidR="00FB15EC" w:rsidRPr="00FB15EC">
        <w:rPr>
          <w:rFonts w:ascii="Times New Roman" w:hAnsi="Times New Roman"/>
        </w:rPr>
        <w:t>.</w:t>
      </w:r>
    </w:p>
    <w:p w14:paraId="058F7D48" w14:textId="77777777" w:rsidR="008C50AD" w:rsidRPr="00FB15EC" w:rsidRDefault="008C50AD" w:rsidP="00FB15EC">
      <w:pPr>
        <w:widowControl/>
        <w:numPr>
          <w:ilvl w:val="1"/>
          <w:numId w:val="8"/>
        </w:numPr>
        <w:jc w:val="both"/>
        <w:rPr>
          <w:rFonts w:ascii="Times New Roman" w:hAnsi="Times New Roman"/>
        </w:rPr>
      </w:pPr>
      <w:r w:rsidRPr="00FB15EC">
        <w:rPr>
          <w:rFonts w:ascii="Times New Roman" w:hAnsi="Times New Roman"/>
        </w:rPr>
        <w:t>Public service announcements on radio and television.</w:t>
      </w:r>
    </w:p>
    <w:p w14:paraId="058F7D49" w14:textId="77777777" w:rsidR="008C50AD" w:rsidRPr="00FB15EC" w:rsidRDefault="008C50AD">
      <w:pPr>
        <w:widowControl/>
        <w:numPr>
          <w:ilvl w:val="1"/>
          <w:numId w:val="8"/>
        </w:numPr>
        <w:jc w:val="both"/>
        <w:rPr>
          <w:rFonts w:ascii="Times New Roman" w:hAnsi="Times New Roman"/>
        </w:rPr>
      </w:pPr>
      <w:r w:rsidRPr="00FB15EC">
        <w:rPr>
          <w:rFonts w:ascii="Times New Roman" w:hAnsi="Times New Roman"/>
        </w:rPr>
        <w:t>Distributor newsletter.</w:t>
      </w:r>
    </w:p>
    <w:p w14:paraId="058F7D4A" w14:textId="77777777" w:rsidR="008C50AD" w:rsidRPr="00FB15EC" w:rsidRDefault="008C50AD">
      <w:pPr>
        <w:widowControl/>
        <w:ind w:left="1080"/>
        <w:jc w:val="both"/>
        <w:rPr>
          <w:rFonts w:ascii="Times New Roman" w:hAnsi="Times New Roman"/>
        </w:rPr>
      </w:pPr>
    </w:p>
    <w:p w14:paraId="058F7D4B" w14:textId="77777777" w:rsidR="008C50AD" w:rsidRDefault="008C50AD">
      <w:pPr>
        <w:widowControl/>
        <w:numPr>
          <w:ilvl w:val="0"/>
          <w:numId w:val="8"/>
        </w:numPr>
        <w:jc w:val="both"/>
        <w:rPr>
          <w:rFonts w:ascii="Times New Roman" w:hAnsi="Times New Roman"/>
        </w:rPr>
      </w:pPr>
      <w:r w:rsidRPr="00FB15EC">
        <w:rPr>
          <w:rFonts w:ascii="Times New Roman" w:hAnsi="Times New Roman"/>
        </w:rPr>
        <w:t xml:space="preserve">Consumers shall be notified of </w:t>
      </w:r>
      <w:r w:rsidR="008802E0" w:rsidRPr="00FB15EC">
        <w:rPr>
          <w:rFonts w:ascii="Times New Roman" w:hAnsi="Times New Roman"/>
        </w:rPr>
        <w:t xml:space="preserve">all retail rate actions initiated by PEC </w:t>
      </w:r>
      <w:r w:rsidRPr="00FB15EC">
        <w:rPr>
          <w:rFonts w:ascii="Times New Roman" w:hAnsi="Times New Roman"/>
        </w:rPr>
        <w:t xml:space="preserve">prior to implementation of such by </w:t>
      </w:r>
      <w:r w:rsidR="00BB1214" w:rsidRPr="00FB15EC">
        <w:rPr>
          <w:rFonts w:ascii="Times New Roman" w:hAnsi="Times New Roman"/>
        </w:rPr>
        <w:t xml:space="preserve">either </w:t>
      </w:r>
      <w:r w:rsidR="008802E0" w:rsidRPr="00FB15EC">
        <w:rPr>
          <w:rFonts w:ascii="Times New Roman" w:hAnsi="Times New Roman"/>
        </w:rPr>
        <w:t xml:space="preserve">print media or electronic media </w:t>
      </w:r>
      <w:proofErr w:type="gramStart"/>
      <w:r w:rsidR="008802E0" w:rsidRPr="00FB15EC">
        <w:rPr>
          <w:rFonts w:ascii="Times New Roman" w:hAnsi="Times New Roman"/>
        </w:rPr>
        <w:t>in order to</w:t>
      </w:r>
      <w:proofErr w:type="gramEnd"/>
      <w:r w:rsidR="008802E0" w:rsidRPr="00FB15EC">
        <w:rPr>
          <w:rFonts w:ascii="Times New Roman" w:hAnsi="Times New Roman"/>
        </w:rPr>
        <w:t xml:space="preserve"> reach </w:t>
      </w:r>
      <w:proofErr w:type="gramStart"/>
      <w:r w:rsidR="008802E0" w:rsidRPr="00FB15EC">
        <w:rPr>
          <w:rFonts w:ascii="Times New Roman" w:hAnsi="Times New Roman"/>
        </w:rPr>
        <w:t>the majority of</w:t>
      </w:r>
      <w:proofErr w:type="gramEnd"/>
      <w:r w:rsidR="008802E0" w:rsidRPr="00FB15EC">
        <w:rPr>
          <w:rFonts w:ascii="Times New Roman" w:hAnsi="Times New Roman"/>
        </w:rPr>
        <w:t xml:space="preserve"> PEC’s customers.</w:t>
      </w:r>
    </w:p>
    <w:p w14:paraId="058F7D4C" w14:textId="77777777" w:rsidR="00FA2250" w:rsidRPr="003A3CAA" w:rsidRDefault="00FA2250" w:rsidP="00FA2250">
      <w:pPr>
        <w:widowControl/>
        <w:ind w:left="1080"/>
        <w:jc w:val="both"/>
        <w:rPr>
          <w:rFonts w:ascii="Times New Roman" w:hAnsi="Times New Roman"/>
        </w:rPr>
      </w:pPr>
    </w:p>
    <w:p w14:paraId="058F7D4D" w14:textId="77777777" w:rsidR="00FA2250" w:rsidRPr="003A3CAA" w:rsidRDefault="00FA2250">
      <w:pPr>
        <w:widowControl/>
        <w:numPr>
          <w:ilvl w:val="0"/>
          <w:numId w:val="8"/>
        </w:numPr>
        <w:jc w:val="both"/>
        <w:rPr>
          <w:rFonts w:ascii="Times New Roman" w:hAnsi="Times New Roman"/>
        </w:rPr>
      </w:pPr>
      <w:r w:rsidRPr="003A3CAA">
        <w:rPr>
          <w:rFonts w:ascii="Times New Roman" w:hAnsi="Times New Roman"/>
        </w:rPr>
        <w:t xml:space="preserve">Consumers shall be notified in advance of areas </w:t>
      </w:r>
      <w:proofErr w:type="gramStart"/>
      <w:r w:rsidRPr="003A3CAA">
        <w:rPr>
          <w:rFonts w:ascii="Times New Roman" w:hAnsi="Times New Roman"/>
        </w:rPr>
        <w:t>to be affected</w:t>
      </w:r>
      <w:proofErr w:type="gramEnd"/>
      <w:r w:rsidRPr="003A3CAA">
        <w:rPr>
          <w:rFonts w:ascii="Times New Roman" w:hAnsi="Times New Roman"/>
        </w:rPr>
        <w:t xml:space="preserve"> by routine right-of-way cutting by contractors, ty</w:t>
      </w:r>
      <w:r w:rsidR="00541B74" w:rsidRPr="003A3CAA">
        <w:rPr>
          <w:rFonts w:ascii="Times New Roman" w:hAnsi="Times New Roman"/>
        </w:rPr>
        <w:t>pically through local newspaper</w:t>
      </w:r>
      <w:r w:rsidRPr="003A3CAA">
        <w:rPr>
          <w:rFonts w:ascii="Times New Roman" w:hAnsi="Times New Roman"/>
        </w:rPr>
        <w:t xml:space="preserve"> advertising</w:t>
      </w:r>
      <w:r w:rsidR="001238AD" w:rsidRPr="003A3CAA">
        <w:rPr>
          <w:rFonts w:ascii="Times New Roman" w:hAnsi="Times New Roman"/>
        </w:rPr>
        <w:t>; provided, however, that this provision</w:t>
      </w:r>
      <w:r w:rsidRPr="003A3CAA">
        <w:rPr>
          <w:rFonts w:ascii="Times New Roman" w:hAnsi="Times New Roman"/>
        </w:rPr>
        <w:t xml:space="preserve"> shall not apply to spot trimming, danger trees and individual tree orders.</w:t>
      </w:r>
    </w:p>
    <w:p w14:paraId="058F7D4E" w14:textId="77777777" w:rsidR="008548FC" w:rsidRDefault="008548FC">
      <w:pPr>
        <w:keepNext/>
        <w:keepLines/>
        <w:widowControl/>
        <w:tabs>
          <w:tab w:val="right" w:pos="9360"/>
        </w:tabs>
        <w:jc w:val="both"/>
        <w:rPr>
          <w:rFonts w:ascii="Times New Roman" w:hAnsi="Times New Roman"/>
        </w:rPr>
      </w:pPr>
    </w:p>
    <w:p w14:paraId="094F090F" w14:textId="77777777" w:rsidR="006649F8" w:rsidRPr="003A3CAA" w:rsidRDefault="006649F8">
      <w:pPr>
        <w:keepNext/>
        <w:keepLines/>
        <w:widowControl/>
        <w:tabs>
          <w:tab w:val="right" w:pos="9360"/>
        </w:tabs>
        <w:jc w:val="both"/>
        <w:rPr>
          <w:rFonts w:ascii="Times New Roman" w:hAnsi="Times New Roman"/>
        </w:rPr>
      </w:pPr>
    </w:p>
    <w:p w14:paraId="058F7D4F" w14:textId="4239AA9D" w:rsidR="008C50AD" w:rsidRPr="003A3CAA" w:rsidRDefault="00053A74">
      <w:pPr>
        <w:keepNext/>
        <w:keepLines/>
        <w:widowControl/>
        <w:tabs>
          <w:tab w:val="right" w:pos="9360"/>
        </w:tabs>
        <w:jc w:val="both"/>
        <w:rPr>
          <w:rFonts w:ascii="Times New Roman" w:hAnsi="Times New Roman"/>
        </w:rPr>
      </w:pPr>
      <w:r w:rsidRPr="003A3CAA">
        <w:rPr>
          <w:rFonts w:ascii="Times New Roman" w:hAnsi="Times New Roman"/>
        </w:rPr>
        <w:t>Adopted</w:t>
      </w:r>
      <w:proofErr w:type="gramStart"/>
      <w:r w:rsidRPr="003A3CAA">
        <w:rPr>
          <w:rFonts w:ascii="Times New Roman" w:hAnsi="Times New Roman"/>
        </w:rPr>
        <w:t xml:space="preserve">:  </w:t>
      </w:r>
      <w:r w:rsidRPr="003A3CAA">
        <w:rPr>
          <w:rFonts w:ascii="Times New Roman" w:hAnsi="Times New Roman"/>
          <w:u w:val="single"/>
        </w:rPr>
        <w:t>08</w:t>
      </w:r>
      <w:proofErr w:type="gramEnd"/>
      <w:r w:rsidRPr="003A3CAA">
        <w:rPr>
          <w:rFonts w:ascii="Times New Roman" w:hAnsi="Times New Roman"/>
          <w:u w:val="single"/>
        </w:rPr>
        <w:t>-17-15</w:t>
      </w:r>
      <w:r w:rsidRPr="003A3CAA">
        <w:rPr>
          <w:rFonts w:ascii="Times New Roman" w:hAnsi="Times New Roman"/>
        </w:rPr>
        <w:tab/>
      </w:r>
      <w:r w:rsidR="008C50AD" w:rsidRPr="003A3CAA">
        <w:rPr>
          <w:rFonts w:ascii="Times New Roman" w:hAnsi="Times New Roman"/>
        </w:rPr>
        <w:t>Effective:</w:t>
      </w:r>
      <w:r w:rsidR="00D36427" w:rsidRPr="003A3CAA">
        <w:rPr>
          <w:rFonts w:ascii="Times New Roman" w:hAnsi="Times New Roman"/>
        </w:rPr>
        <w:t xml:space="preserve"> </w:t>
      </w:r>
      <w:r w:rsidR="00D36427" w:rsidRPr="003A3CAA">
        <w:rPr>
          <w:rFonts w:ascii="Times New Roman" w:hAnsi="Times New Roman"/>
          <w:u w:val="single"/>
        </w:rPr>
        <w:t>10-</w:t>
      </w:r>
      <w:r w:rsidR="00C34FE2">
        <w:rPr>
          <w:rFonts w:ascii="Times New Roman" w:hAnsi="Times New Roman"/>
          <w:u w:val="single"/>
        </w:rPr>
        <w:t>0</w:t>
      </w:r>
      <w:r w:rsidR="00D36427" w:rsidRPr="003A3CAA">
        <w:rPr>
          <w:rFonts w:ascii="Times New Roman" w:hAnsi="Times New Roman"/>
          <w:u w:val="single"/>
        </w:rPr>
        <w:t>1-15</w:t>
      </w:r>
    </w:p>
    <w:p w14:paraId="058F7D50" w14:textId="77777777" w:rsidR="008C50AD" w:rsidRPr="003A3CAA" w:rsidRDefault="008C50AD">
      <w:pPr>
        <w:keepLines/>
        <w:widowControl/>
        <w:jc w:val="both"/>
        <w:rPr>
          <w:rFonts w:ascii="Times New Roman" w:hAnsi="Times New Roman"/>
        </w:rPr>
      </w:pPr>
    </w:p>
    <w:p w14:paraId="058F7D51" w14:textId="77777777" w:rsidR="008C50AD" w:rsidRPr="003A3CAA" w:rsidRDefault="008C50AD">
      <w:pPr>
        <w:widowControl/>
        <w:jc w:val="center"/>
        <w:rPr>
          <w:rFonts w:ascii="Times New Roman" w:hAnsi="Times New Roman"/>
        </w:rPr>
      </w:pPr>
      <w:r w:rsidRPr="003A3CAA">
        <w:rPr>
          <w:rFonts w:ascii="Times New Roman" w:hAnsi="Times New Roman"/>
        </w:rPr>
        <w:t>Supers</w:t>
      </w:r>
      <w:r w:rsidR="00EA3B25">
        <w:rPr>
          <w:rFonts w:ascii="Times New Roman" w:hAnsi="Times New Roman"/>
        </w:rPr>
        <w:t>eding Policies</w:t>
      </w:r>
      <w:r w:rsidRPr="003A3CAA">
        <w:rPr>
          <w:rFonts w:ascii="Times New Roman" w:hAnsi="Times New Roman"/>
        </w:rPr>
        <w:t xml:space="preserve"> Adopted:</w:t>
      </w:r>
    </w:p>
    <w:p w14:paraId="058F7D52" w14:textId="3092F955" w:rsidR="008C50AD" w:rsidRDefault="00053A74">
      <w:pPr>
        <w:widowControl/>
        <w:jc w:val="center"/>
        <w:rPr>
          <w:rFonts w:ascii="Times New Roman" w:hAnsi="Times New Roman"/>
        </w:rPr>
      </w:pPr>
      <w:r w:rsidRPr="003A3CAA">
        <w:rPr>
          <w:rFonts w:ascii="Times New Roman" w:hAnsi="Times New Roman"/>
          <w:bCs/>
        </w:rPr>
        <w:t xml:space="preserve">01-19-15; </w:t>
      </w:r>
      <w:r w:rsidR="008548FC" w:rsidRPr="003A3CAA">
        <w:rPr>
          <w:rFonts w:ascii="Times New Roman" w:hAnsi="Times New Roman"/>
          <w:bCs/>
        </w:rPr>
        <w:t>05-10-93;</w:t>
      </w:r>
      <w:r w:rsidR="004553A5">
        <w:rPr>
          <w:rFonts w:ascii="Times New Roman" w:hAnsi="Times New Roman"/>
          <w:bCs/>
        </w:rPr>
        <w:t xml:space="preserve"> 0</w:t>
      </w:r>
      <w:r w:rsidR="008C50AD" w:rsidRPr="003A3CAA">
        <w:rPr>
          <w:rFonts w:ascii="Times New Roman" w:hAnsi="Times New Roman"/>
          <w:bCs/>
        </w:rPr>
        <w:t>3-17-80</w:t>
      </w:r>
    </w:p>
    <w:sectPr w:rsidR="008C50AD" w:rsidSect="00D7710D">
      <w:footerReference w:type="even" r:id="rId9"/>
      <w:footerReference w:type="default" r:id="rId10"/>
      <w:endnotePr>
        <w:numFmt w:val="decimal"/>
      </w:endnotePr>
      <w:pgSz w:w="12240" w:h="15840"/>
      <w:pgMar w:top="1440" w:right="1440" w:bottom="1440" w:left="1440" w:header="864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E77E0" w14:textId="77777777" w:rsidR="009F543A" w:rsidRDefault="009F543A">
      <w:r>
        <w:separator/>
      </w:r>
    </w:p>
  </w:endnote>
  <w:endnote w:type="continuationSeparator" w:id="0">
    <w:p w14:paraId="2D863A4F" w14:textId="77777777" w:rsidR="009F543A" w:rsidRDefault="009F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cal Point On-Line">
    <w:altName w:val="Courier New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F7D57" w14:textId="77777777" w:rsidR="008C50AD" w:rsidRDefault="000A22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C50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8F7D58" w14:textId="77777777" w:rsidR="008C50AD" w:rsidRDefault="008C50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F7D59" w14:textId="77777777" w:rsidR="008C50AD" w:rsidRDefault="000A22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C50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55E3">
      <w:rPr>
        <w:rStyle w:val="PageNumber"/>
        <w:noProof/>
      </w:rPr>
      <w:t>2</w:t>
    </w:r>
    <w:r>
      <w:rPr>
        <w:rStyle w:val="PageNumber"/>
      </w:rPr>
      <w:fldChar w:fldCharType="end"/>
    </w:r>
  </w:p>
  <w:p w14:paraId="058F7D5A" w14:textId="77777777" w:rsidR="008C50AD" w:rsidRDefault="008C50AD">
    <w:pPr>
      <w:pStyle w:val="Footer"/>
      <w:ind w:right="360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656A4" w14:textId="77777777" w:rsidR="009F543A" w:rsidRDefault="009F543A">
      <w:r>
        <w:separator/>
      </w:r>
    </w:p>
  </w:footnote>
  <w:footnote w:type="continuationSeparator" w:id="0">
    <w:p w14:paraId="33A88FFA" w14:textId="77777777" w:rsidR="009F543A" w:rsidRDefault="009F5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7A2"/>
    <w:multiLevelType w:val="hybridMultilevel"/>
    <w:tmpl w:val="5208546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F2D2E"/>
    <w:multiLevelType w:val="hybridMultilevel"/>
    <w:tmpl w:val="2E7A6DCE"/>
    <w:lvl w:ilvl="0" w:tplc="2BBAD3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7823F1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E3C5454">
      <w:start w:val="5"/>
      <w:numFmt w:val="upp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2B4561"/>
    <w:multiLevelType w:val="hybridMultilevel"/>
    <w:tmpl w:val="C3AC166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AB0A97"/>
    <w:multiLevelType w:val="hybridMultilevel"/>
    <w:tmpl w:val="08180220"/>
    <w:lvl w:ilvl="0" w:tplc="4EE062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D8E9624">
      <w:start w:val="2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F564417"/>
    <w:multiLevelType w:val="hybridMultilevel"/>
    <w:tmpl w:val="3FFAEB38"/>
    <w:lvl w:ilvl="0" w:tplc="035092C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32D4DCB"/>
    <w:multiLevelType w:val="hybridMultilevel"/>
    <w:tmpl w:val="FB161A88"/>
    <w:lvl w:ilvl="0" w:tplc="CF6AC6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1D6FCD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F0B2F2B"/>
    <w:multiLevelType w:val="hybridMultilevel"/>
    <w:tmpl w:val="B3707B0C"/>
    <w:lvl w:ilvl="0" w:tplc="628C0E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D0E452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D16DA2A">
      <w:start w:val="1"/>
      <w:numFmt w:val="upperLetter"/>
      <w:lvlText w:val="%3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1EE13FA"/>
    <w:multiLevelType w:val="hybridMultilevel"/>
    <w:tmpl w:val="2376A9DC"/>
    <w:lvl w:ilvl="0" w:tplc="97DC3D98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8FEE4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2651662">
    <w:abstractNumId w:val="0"/>
  </w:num>
  <w:num w:numId="2" w16cid:durableId="1592204939">
    <w:abstractNumId w:val="5"/>
  </w:num>
  <w:num w:numId="3" w16cid:durableId="1116290404">
    <w:abstractNumId w:val="4"/>
  </w:num>
  <w:num w:numId="4" w16cid:durableId="1465583183">
    <w:abstractNumId w:val="3"/>
  </w:num>
  <w:num w:numId="5" w16cid:durableId="1593859452">
    <w:abstractNumId w:val="1"/>
  </w:num>
  <w:num w:numId="6" w16cid:durableId="1901280437">
    <w:abstractNumId w:val="6"/>
  </w:num>
  <w:num w:numId="7" w16cid:durableId="1295719197">
    <w:abstractNumId w:val="2"/>
  </w:num>
  <w:num w:numId="8" w16cid:durableId="18470923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BCC"/>
    <w:rsid w:val="00016F04"/>
    <w:rsid w:val="00053A74"/>
    <w:rsid w:val="000A22F4"/>
    <w:rsid w:val="001238AD"/>
    <w:rsid w:val="00140FAB"/>
    <w:rsid w:val="00146BCC"/>
    <w:rsid w:val="0018040C"/>
    <w:rsid w:val="00283FA3"/>
    <w:rsid w:val="00297260"/>
    <w:rsid w:val="003A3CAA"/>
    <w:rsid w:val="004122EE"/>
    <w:rsid w:val="004553A5"/>
    <w:rsid w:val="004A2A91"/>
    <w:rsid w:val="00541B74"/>
    <w:rsid w:val="005812AF"/>
    <w:rsid w:val="00594B18"/>
    <w:rsid w:val="006351A7"/>
    <w:rsid w:val="006649F8"/>
    <w:rsid w:val="0067276E"/>
    <w:rsid w:val="00705970"/>
    <w:rsid w:val="007A1221"/>
    <w:rsid w:val="007D3EAC"/>
    <w:rsid w:val="007F68B5"/>
    <w:rsid w:val="00801C84"/>
    <w:rsid w:val="008548FC"/>
    <w:rsid w:val="008802E0"/>
    <w:rsid w:val="008C50AD"/>
    <w:rsid w:val="00916BA5"/>
    <w:rsid w:val="00921852"/>
    <w:rsid w:val="009230B2"/>
    <w:rsid w:val="009A5A38"/>
    <w:rsid w:val="009F543A"/>
    <w:rsid w:val="00A1774F"/>
    <w:rsid w:val="00AD6BF8"/>
    <w:rsid w:val="00AE570C"/>
    <w:rsid w:val="00B5044E"/>
    <w:rsid w:val="00B6323D"/>
    <w:rsid w:val="00B655E3"/>
    <w:rsid w:val="00B909FB"/>
    <w:rsid w:val="00BB1214"/>
    <w:rsid w:val="00BD2565"/>
    <w:rsid w:val="00C23CF7"/>
    <w:rsid w:val="00C34FE2"/>
    <w:rsid w:val="00C43C63"/>
    <w:rsid w:val="00CD06A3"/>
    <w:rsid w:val="00CE50C7"/>
    <w:rsid w:val="00CE51AA"/>
    <w:rsid w:val="00D049A5"/>
    <w:rsid w:val="00D12D3B"/>
    <w:rsid w:val="00D36427"/>
    <w:rsid w:val="00D66332"/>
    <w:rsid w:val="00D7710D"/>
    <w:rsid w:val="00E74337"/>
    <w:rsid w:val="00EA3B25"/>
    <w:rsid w:val="00EA60D8"/>
    <w:rsid w:val="00EC147F"/>
    <w:rsid w:val="00F42BD5"/>
    <w:rsid w:val="00F642F8"/>
    <w:rsid w:val="00FA2250"/>
    <w:rsid w:val="00F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8F7D32"/>
  <w15:docId w15:val="{3CFF0F64-7321-448B-8388-2512039D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49A5"/>
    <w:pPr>
      <w:widowControl w:val="0"/>
    </w:pPr>
    <w:rPr>
      <w:rFonts w:ascii="Focal Point On-Line" w:hAnsi="Focal Point On-Line"/>
      <w:snapToGrid w:val="0"/>
      <w:sz w:val="24"/>
    </w:rPr>
  </w:style>
  <w:style w:type="paragraph" w:styleId="Heading2">
    <w:name w:val="heading 2"/>
    <w:basedOn w:val="Normal"/>
    <w:next w:val="Normal"/>
    <w:qFormat/>
    <w:rsid w:val="00D049A5"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049A5"/>
  </w:style>
  <w:style w:type="paragraph" w:styleId="Header">
    <w:name w:val="header"/>
    <w:basedOn w:val="Normal"/>
    <w:rsid w:val="00D049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49A5"/>
    <w:pPr>
      <w:tabs>
        <w:tab w:val="center" w:pos="4320"/>
        <w:tab w:val="right" w:pos="8640"/>
      </w:tabs>
    </w:pPr>
  </w:style>
  <w:style w:type="character" w:styleId="PageNumber">
    <w:name w:val="page number"/>
    <w:rsid w:val="00D049A5"/>
    <w:rPr>
      <w:rFonts w:ascii="Focal Point On-Line" w:hAnsi="Focal Point On-Line"/>
      <w:sz w:val="24"/>
    </w:rPr>
  </w:style>
  <w:style w:type="paragraph" w:styleId="Title">
    <w:name w:val="Title"/>
    <w:basedOn w:val="Normal"/>
    <w:qFormat/>
    <w:rsid w:val="00D049A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1">
    <w:name w:val="1"/>
    <w:rsid w:val="00D049A5"/>
    <w:rPr>
      <w:rFonts w:ascii="Focal Point On-Line" w:hAnsi="Focal Point On-Line"/>
      <w:sz w:val="24"/>
    </w:rPr>
  </w:style>
  <w:style w:type="character" w:customStyle="1" w:styleId="2">
    <w:name w:val="2"/>
    <w:rsid w:val="00D049A5"/>
    <w:rPr>
      <w:rFonts w:ascii="Focal Point On-Line" w:hAnsi="Focal Point On-Line"/>
      <w:b/>
      <w:sz w:val="24"/>
    </w:rPr>
  </w:style>
  <w:style w:type="character" w:customStyle="1" w:styleId="BodyTextIn">
    <w:name w:val="Body Text In"/>
    <w:rsid w:val="00D049A5"/>
    <w:rPr>
      <w:rFonts w:ascii="Focal Point On-Line" w:hAnsi="Focal Point On-Line"/>
      <w:sz w:val="24"/>
    </w:rPr>
  </w:style>
  <w:style w:type="paragraph" w:styleId="BodyText">
    <w:name w:val="Body Text"/>
    <w:basedOn w:val="Normal"/>
    <w:rsid w:val="00D049A5"/>
    <w:pPr>
      <w:spacing w:after="120"/>
    </w:pPr>
  </w:style>
  <w:style w:type="paragraph" w:styleId="BodyTextIndent">
    <w:name w:val="Body Text Indent"/>
    <w:basedOn w:val="Normal"/>
    <w:rsid w:val="00D049A5"/>
    <w:pPr>
      <w:widowControl/>
      <w:ind w:left="21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D049A5"/>
    <w:pPr>
      <w:widowControl/>
      <w:ind w:left="2160" w:hanging="720"/>
      <w:jc w:val="both"/>
    </w:pPr>
    <w:rPr>
      <w:rFonts w:ascii="Times New Roman" w:hAnsi="Times New Roman"/>
    </w:rPr>
  </w:style>
  <w:style w:type="paragraph" w:styleId="BodyTextIndent3">
    <w:name w:val="Body Text Indent 3"/>
    <w:basedOn w:val="Normal"/>
    <w:rsid w:val="00D049A5"/>
    <w:pPr>
      <w:widowControl/>
      <w:ind w:left="720" w:hanging="720"/>
      <w:jc w:val="both"/>
    </w:pPr>
    <w:rPr>
      <w:rFonts w:ascii="Times New Roman" w:hAnsi="Times New Roman"/>
    </w:rPr>
  </w:style>
  <w:style w:type="paragraph" w:styleId="BodyText2">
    <w:name w:val="Body Text 2"/>
    <w:basedOn w:val="Normal"/>
    <w:rsid w:val="00D049A5"/>
    <w:pPr>
      <w:widowControl/>
      <w:jc w:val="both"/>
    </w:pPr>
    <w:rPr>
      <w:rFonts w:ascii="Times New Roman" w:hAnsi="Times New Roman"/>
    </w:rPr>
  </w:style>
  <w:style w:type="character" w:styleId="Hyperlink">
    <w:name w:val="Hyperlink"/>
    <w:basedOn w:val="DefaultParagraphFont"/>
    <w:rsid w:val="00B655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eauelectri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teauelectri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1517</Characters>
  <Application>Microsoft Office Word</Application>
  <DocSecurity>0</DocSecurity>
  <Lines>216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PLATEAU ELECTRIC COOPERATIVE</vt:lpstr>
    </vt:vector>
  </TitlesOfParts>
  <Company>Dell Computer Corporation</Company>
  <LinksUpToDate>false</LinksUpToDate>
  <CharactersWithSpaces>1560</CharactersWithSpaces>
  <SharedDoc>false</SharedDoc>
  <HLinks>
    <vt:vector size="12" baseType="variant">
      <vt:variant>
        <vt:i4>3801205</vt:i4>
      </vt:variant>
      <vt:variant>
        <vt:i4>3</vt:i4>
      </vt:variant>
      <vt:variant>
        <vt:i4>0</vt:i4>
      </vt:variant>
      <vt:variant>
        <vt:i4>5</vt:i4>
      </vt:variant>
      <vt:variant>
        <vt:lpwstr>http://www.plateauelectric.com/</vt:lpwstr>
      </vt:variant>
      <vt:variant>
        <vt:lpwstr/>
      </vt:variant>
      <vt:variant>
        <vt:i4>3801205</vt:i4>
      </vt:variant>
      <vt:variant>
        <vt:i4>0</vt:i4>
      </vt:variant>
      <vt:variant>
        <vt:i4>0</vt:i4>
      </vt:variant>
      <vt:variant>
        <vt:i4>5</vt:i4>
      </vt:variant>
      <vt:variant>
        <vt:lpwstr>http://www.plateauelectric.com/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 ELECTRIC COOPERATIVE</dc:title>
  <dc:creator>Chris Dudley</dc:creator>
  <cp:lastModifiedBy>Rachel Smarsh</cp:lastModifiedBy>
  <cp:revision>11</cp:revision>
  <cp:lastPrinted>2024-02-20T15:53:00Z</cp:lastPrinted>
  <dcterms:created xsi:type="dcterms:W3CDTF">2015-09-11T12:23:00Z</dcterms:created>
  <dcterms:modified xsi:type="dcterms:W3CDTF">2026-04-08T20:02:00Z</dcterms:modified>
</cp:coreProperties>
</file>